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F98E" w14:textId="77777777" w:rsidR="00056840" w:rsidRPr="00056840" w:rsidRDefault="00056840" w:rsidP="000568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840">
        <w:rPr>
          <w:rFonts w:ascii="Times New Roman" w:hAnsi="Times New Roman" w:cs="Times New Roman"/>
          <w:b/>
          <w:bCs/>
          <w:sz w:val="28"/>
          <w:szCs w:val="28"/>
        </w:rPr>
        <w:t>СС 1</w:t>
      </w:r>
    </w:p>
    <w:p w14:paraId="79F18EEE" w14:textId="77777777" w:rsidR="00056840" w:rsidRPr="00056840" w:rsidRDefault="00056840" w:rsidP="0005684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Биоэтиканың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пайда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болуы</w:t>
      </w:r>
      <w:proofErr w:type="spellEnd"/>
    </w:p>
    <w:p w14:paraId="43053234" w14:textId="77777777" w:rsidR="00056840" w:rsidRPr="00056840" w:rsidRDefault="00056840" w:rsidP="00056840">
      <w:pPr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b/>
          <w:bCs/>
          <w:sz w:val="28"/>
          <w:szCs w:val="28"/>
        </w:rPr>
        <w:t>Биоэтика</w:t>
      </w:r>
      <w:r w:rsidRPr="00056840">
        <w:rPr>
          <w:rFonts w:ascii="Times New Roman" w:hAnsi="Times New Roman" w:cs="Times New Roman"/>
          <w:sz w:val="28"/>
          <w:szCs w:val="28"/>
        </w:rPr>
        <w:t xml:space="preserve"> – медицина, биология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биотехнология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салаларындағы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3963C48A" w14:textId="77777777" w:rsidR="00056840" w:rsidRPr="00056840" w:rsidRDefault="00056840" w:rsidP="000568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Биоэтиканың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пайда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болу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алғышарттары</w:t>
      </w:r>
      <w:proofErr w:type="spellEnd"/>
    </w:p>
    <w:p w14:paraId="4377BF32" w14:textId="77777777" w:rsidR="00056840" w:rsidRPr="00056840" w:rsidRDefault="00056840" w:rsidP="00056840">
      <w:pPr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sz w:val="28"/>
          <w:szCs w:val="28"/>
        </w:rPr>
        <w:t xml:space="preserve">Биоэтика XX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жартысында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:</w:t>
      </w:r>
    </w:p>
    <w:p w14:paraId="63EEAB91" w14:textId="77777777" w:rsidR="00056840" w:rsidRPr="00056840" w:rsidRDefault="00056840" w:rsidP="000568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Медицинаның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(трансплантация, реанимация, генетика);</w:t>
      </w:r>
    </w:p>
    <w:p w14:paraId="5638C1AD" w14:textId="77777777" w:rsidR="00056840" w:rsidRPr="00056840" w:rsidRDefault="00056840" w:rsidP="000568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тәжірибелердің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бұзуы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;</w:t>
      </w:r>
    </w:p>
    <w:p w14:paraId="5A6AE82E" w14:textId="77777777" w:rsidR="00056840" w:rsidRPr="00056840" w:rsidRDefault="00056840" w:rsidP="000568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дүниежүзілік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;</w:t>
      </w:r>
    </w:p>
    <w:p w14:paraId="525A20D9" w14:textId="77777777" w:rsidR="00056840" w:rsidRPr="00056840" w:rsidRDefault="00056840" w:rsidP="000568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өлім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шекарасына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66AB1380" w14:textId="77777777" w:rsidR="00056840" w:rsidRPr="00056840" w:rsidRDefault="00056840" w:rsidP="000568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Тарихи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негіздері</w:t>
      </w:r>
      <w:proofErr w:type="spellEnd"/>
    </w:p>
    <w:p w14:paraId="4C17FA34" w14:textId="77777777" w:rsidR="00056840" w:rsidRPr="00056840" w:rsidRDefault="00056840" w:rsidP="0005684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1947 ж. – Нюрнберг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кодексі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бекітті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4EE67B86" w14:textId="77777777" w:rsidR="00056840" w:rsidRPr="00056840" w:rsidRDefault="00056840" w:rsidP="0005684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1960–1970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жж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56840">
        <w:rPr>
          <w:rFonts w:ascii="Times New Roman" w:hAnsi="Times New Roman" w:cs="Times New Roman"/>
          <w:sz w:val="28"/>
          <w:szCs w:val="28"/>
        </w:rPr>
        <w:br/>
        <w:t xml:space="preserve">АҚШ пен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Еуропада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биоэтика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қалыптасты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7B1DAD53" w14:textId="77777777" w:rsidR="00056840" w:rsidRPr="00056840" w:rsidRDefault="00056840" w:rsidP="0005684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b/>
          <w:bCs/>
          <w:sz w:val="28"/>
          <w:szCs w:val="28"/>
        </w:rPr>
        <w:t>1971 ж.</w:t>
      </w:r>
      <w:r w:rsidRPr="000568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Американдық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Ван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Ренсселер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Поттер</w:t>
      </w:r>
      <w:r w:rsidRPr="000568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Bioethics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терминін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ғылымға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енгізді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3C8F4DB3" w14:textId="77777777" w:rsidR="00056840" w:rsidRPr="00056840" w:rsidRDefault="00056840" w:rsidP="000568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Биоэтиканың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қағидалары</w:t>
      </w:r>
      <w:proofErr w:type="spellEnd"/>
    </w:p>
    <w:p w14:paraId="60A4B24E" w14:textId="77777777" w:rsidR="00056840" w:rsidRPr="00056840" w:rsidRDefault="00056840" w:rsidP="000568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Биоэтиканың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:</w:t>
      </w:r>
    </w:p>
    <w:p w14:paraId="295931DB" w14:textId="77777777" w:rsidR="00056840" w:rsidRPr="00056840" w:rsidRDefault="00056840" w:rsidP="000568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b/>
          <w:bCs/>
          <w:sz w:val="28"/>
          <w:szCs w:val="28"/>
        </w:rPr>
        <w:t>Автономия</w:t>
      </w:r>
      <w:r w:rsidRPr="000568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науқастың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;</w:t>
      </w:r>
    </w:p>
    <w:p w14:paraId="5DDA5807" w14:textId="77777777" w:rsidR="00056840" w:rsidRPr="00056840" w:rsidRDefault="00056840" w:rsidP="000568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Зиян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келтірмеу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– пациентке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қасақана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жасамау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;</w:t>
      </w:r>
    </w:p>
    <w:p w14:paraId="1C6FEA99" w14:textId="77777777" w:rsidR="00056840" w:rsidRPr="00056840" w:rsidRDefault="00056840" w:rsidP="000568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Пайда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келтіру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емдеудің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пайдасын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көздеу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;</w:t>
      </w:r>
    </w:p>
    <w:p w14:paraId="0C87B232" w14:textId="77777777" w:rsidR="00056840" w:rsidRPr="00056840" w:rsidRDefault="00056840" w:rsidP="000568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Әділеттілік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қолжетімділігі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4CCBEDFF" w14:textId="77777777" w:rsidR="00056840" w:rsidRPr="00056840" w:rsidRDefault="00056840" w:rsidP="000568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Қазіргі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замандағы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биоэтиканың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маңызы</w:t>
      </w:r>
      <w:proofErr w:type="spellEnd"/>
    </w:p>
    <w:p w14:paraId="46763491" w14:textId="77777777" w:rsidR="00056840" w:rsidRPr="00056840" w:rsidRDefault="00056840" w:rsidP="00056840">
      <w:pPr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sz w:val="28"/>
          <w:szCs w:val="28"/>
        </w:rPr>
        <w:t xml:space="preserve">Биоэтика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реттейді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:</w:t>
      </w:r>
    </w:p>
    <w:p w14:paraId="3FCB6BDA" w14:textId="77777777" w:rsidR="00056840" w:rsidRPr="00056840" w:rsidRDefault="00056840" w:rsidP="000568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sz w:val="28"/>
          <w:szCs w:val="28"/>
        </w:rPr>
        <w:lastRenderedPageBreak/>
        <w:t>Эвтаназия;</w:t>
      </w:r>
    </w:p>
    <w:p w14:paraId="79F5677A" w14:textId="77777777" w:rsidR="00056840" w:rsidRPr="00056840" w:rsidRDefault="00056840" w:rsidP="000568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sz w:val="28"/>
          <w:szCs w:val="28"/>
        </w:rPr>
        <w:t>Аборт;</w:t>
      </w:r>
    </w:p>
    <w:p w14:paraId="568FB8FE" w14:textId="77777777" w:rsidR="00056840" w:rsidRPr="00056840" w:rsidRDefault="00056840" w:rsidP="000568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инженерия;</w:t>
      </w:r>
    </w:p>
    <w:p w14:paraId="62B8C3E9" w14:textId="77777777" w:rsidR="00056840" w:rsidRPr="00056840" w:rsidRDefault="00056840" w:rsidP="000568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Клондау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;</w:t>
      </w:r>
    </w:p>
    <w:p w14:paraId="6540A11A" w14:textId="77777777" w:rsidR="00056840" w:rsidRPr="00056840" w:rsidRDefault="00056840" w:rsidP="000568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ұрықтандыру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;</w:t>
      </w:r>
    </w:p>
    <w:p w14:paraId="7B714C04" w14:textId="77777777" w:rsidR="00056840" w:rsidRPr="00056840" w:rsidRDefault="00056840" w:rsidP="000568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Донорлық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трансплантация.</w:t>
      </w:r>
    </w:p>
    <w:p w14:paraId="447E3308" w14:textId="77777777" w:rsidR="00056840" w:rsidRPr="00056840" w:rsidRDefault="00056840" w:rsidP="0005684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3878A43B" w14:textId="77777777" w:rsidR="00056840" w:rsidRPr="00056840" w:rsidRDefault="00056840" w:rsidP="00056840">
      <w:pPr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sz w:val="28"/>
          <w:szCs w:val="28"/>
        </w:rPr>
        <w:t xml:space="preserve">Биоэтика – адам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құндылығын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. Ол медицина мен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мен пациент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нығайтады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23EB4C73" w14:textId="2DF0E4C8" w:rsidR="00056840" w:rsidRPr="00056840" w:rsidRDefault="00056840" w:rsidP="000568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056840">
        <w:rPr>
          <w:rFonts w:ascii="Times New Roman" w:hAnsi="Times New Roman" w:cs="Times New Roman"/>
          <w:b/>
          <w:bCs/>
          <w:sz w:val="28"/>
          <w:szCs w:val="28"/>
        </w:rPr>
        <w:t>иоэтиканың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пайда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болуы</w:t>
      </w:r>
      <w:proofErr w:type="spellEnd"/>
    </w:p>
    <w:p w14:paraId="14E0B0A5" w14:textId="77777777" w:rsidR="00056840" w:rsidRPr="00056840" w:rsidRDefault="00056840" w:rsidP="000568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Емтихандық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жауап</w:t>
      </w:r>
      <w:proofErr w:type="spellEnd"/>
    </w:p>
    <w:p w14:paraId="0AE56DC1" w14:textId="77777777" w:rsidR="00056840" w:rsidRPr="00056840" w:rsidRDefault="00056840" w:rsidP="000568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sz w:val="28"/>
          <w:szCs w:val="28"/>
        </w:rPr>
        <w:t xml:space="preserve">Биоэтика – медицина, биология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биотехнология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салаларындағы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1EB0475A" w14:textId="77777777" w:rsidR="00056840" w:rsidRPr="00056840" w:rsidRDefault="00056840" w:rsidP="000568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Биоэтиканың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XX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жартысымен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медицинаның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енгізілуі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жүргізілген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этикаға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қайшы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тәжірибелер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дүниежүзілік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биоэтикалық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қағидаларды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қажеттігін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6BAE110C" w14:textId="77777777" w:rsidR="00056840" w:rsidRPr="00056840" w:rsidRDefault="00056840" w:rsidP="000568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840">
        <w:rPr>
          <w:rFonts w:ascii="Times New Roman" w:hAnsi="Times New Roman" w:cs="Times New Roman"/>
          <w:sz w:val="28"/>
          <w:szCs w:val="28"/>
        </w:rPr>
        <w:t xml:space="preserve">1947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Нюрнберг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кодексі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1960–1970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биоэтика АҚШ пен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Еуропада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қалыптасты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. 1971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американдық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Ван </w:t>
      </w:r>
      <w:proofErr w:type="spellStart"/>
      <w:r w:rsidRPr="00056840">
        <w:rPr>
          <w:rFonts w:ascii="Times New Roman" w:hAnsi="Times New Roman" w:cs="Times New Roman"/>
          <w:b/>
          <w:bCs/>
          <w:sz w:val="28"/>
          <w:szCs w:val="28"/>
        </w:rPr>
        <w:t>Ренсселер</w:t>
      </w:r>
      <w:proofErr w:type="spellEnd"/>
      <w:r w:rsidRPr="00056840">
        <w:rPr>
          <w:rFonts w:ascii="Times New Roman" w:hAnsi="Times New Roman" w:cs="Times New Roman"/>
          <w:b/>
          <w:bCs/>
          <w:sz w:val="28"/>
          <w:szCs w:val="28"/>
        </w:rPr>
        <w:t xml:space="preserve"> Поттер</w:t>
      </w:r>
      <w:r w:rsidRPr="00056840">
        <w:rPr>
          <w:rFonts w:ascii="Times New Roman" w:hAnsi="Times New Roman" w:cs="Times New Roman"/>
          <w:sz w:val="28"/>
          <w:szCs w:val="28"/>
        </w:rPr>
        <w:t xml:space="preserve"> «биоэтика»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терминін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ғылымға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енгізіп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болашағын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сипаттады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0FD0F2E5" w14:textId="77777777" w:rsidR="00056840" w:rsidRPr="00056840" w:rsidRDefault="00056840" w:rsidP="000568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Биоэтиканың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қағидаларына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автономия,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келтірмеу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мен пациент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реттейді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5E0306A5" w14:textId="77777777" w:rsidR="00056840" w:rsidRPr="00056840" w:rsidRDefault="00056840" w:rsidP="000568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биоэтика эвтаназия, аборт, трансплантация,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инженерия,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клондау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Биоэтиканың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– адам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құндылығын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медицинадағы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840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56840">
        <w:rPr>
          <w:rFonts w:ascii="Times New Roman" w:hAnsi="Times New Roman" w:cs="Times New Roman"/>
          <w:sz w:val="28"/>
          <w:szCs w:val="28"/>
        </w:rPr>
        <w:t>.</w:t>
      </w:r>
    </w:p>
    <w:p w14:paraId="35116B4D" w14:textId="77777777" w:rsidR="00094B67" w:rsidRPr="00056840" w:rsidRDefault="00094B67" w:rsidP="00056840"/>
    <w:sectPr w:rsidR="00094B67" w:rsidRPr="0005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C38"/>
    <w:multiLevelType w:val="multilevel"/>
    <w:tmpl w:val="D2AE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9F7029"/>
    <w:multiLevelType w:val="multilevel"/>
    <w:tmpl w:val="6898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42533"/>
    <w:multiLevelType w:val="multilevel"/>
    <w:tmpl w:val="8878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71100"/>
    <w:multiLevelType w:val="multilevel"/>
    <w:tmpl w:val="D582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811881">
    <w:abstractNumId w:val="3"/>
  </w:num>
  <w:num w:numId="2" w16cid:durableId="961234050">
    <w:abstractNumId w:val="0"/>
  </w:num>
  <w:num w:numId="3" w16cid:durableId="103309297">
    <w:abstractNumId w:val="2"/>
  </w:num>
  <w:num w:numId="4" w16cid:durableId="2085644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40"/>
    <w:rsid w:val="00056840"/>
    <w:rsid w:val="00094B67"/>
    <w:rsid w:val="001358E6"/>
    <w:rsid w:val="005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8BF"/>
  <w15:chartTrackingRefBased/>
  <w15:docId w15:val="{97F943FA-D980-4E0B-AF55-ADBBF363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8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8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8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8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8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8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6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8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8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8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8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6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2026-01-09T08:28:00Z</dcterms:created>
  <dcterms:modified xsi:type="dcterms:W3CDTF">2026-01-09T08:30:00Z</dcterms:modified>
</cp:coreProperties>
</file>